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9"/>
          <w:szCs w:val="29"/>
        </w:rPr>
      </w:pPr>
      <w:r>
        <w:rPr>
          <w:b/>
          <w:bCs/>
          <w:color w:val="333333"/>
          <w:sz w:val="29"/>
          <w:szCs w:val="29"/>
        </w:rPr>
        <w:t>О</w:t>
      </w:r>
      <w:r w:rsidRPr="006178DD">
        <w:rPr>
          <w:b/>
          <w:bCs/>
          <w:color w:val="333333"/>
          <w:sz w:val="29"/>
          <w:szCs w:val="29"/>
        </w:rPr>
        <w:t>тветственность владельца домашнего животного за выгул питомца без сопровождения.</w:t>
      </w:r>
    </w:p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9"/>
          <w:szCs w:val="29"/>
        </w:rPr>
      </w:pPr>
    </w:p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33"/>
          <w:szCs w:val="33"/>
        </w:rPr>
      </w:pPr>
      <w:r>
        <w:rPr>
          <w:color w:val="333333"/>
          <w:sz w:val="29"/>
          <w:szCs w:val="29"/>
        </w:rPr>
        <w:t>В соответствии с гражданским законодательством Российской Федерации к животным применяются общие правила об имуществе.</w:t>
      </w:r>
    </w:p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33"/>
          <w:szCs w:val="33"/>
        </w:rPr>
      </w:pPr>
      <w:r>
        <w:rPr>
          <w:color w:val="333333"/>
          <w:sz w:val="29"/>
          <w:szCs w:val="29"/>
        </w:rPr>
        <w:t>В силу статьи 230 Гражданского Кодекса Российской Федерации лицо, задержавшее безнадзорных домашних животных, обязано возвратить их собственнику, а если собственник животных или место его пребывания неизвестны, </w:t>
      </w:r>
      <w:r>
        <w:rPr>
          <w:rStyle w:val="a4"/>
          <w:color w:val="333333"/>
          <w:sz w:val="29"/>
          <w:szCs w:val="29"/>
        </w:rPr>
        <w:t>не позднее трех дней с момента задержания</w:t>
      </w:r>
      <w:r>
        <w:rPr>
          <w:color w:val="333333"/>
          <w:sz w:val="29"/>
          <w:szCs w:val="29"/>
        </w:rPr>
        <w:t> </w:t>
      </w:r>
      <w:r>
        <w:rPr>
          <w:rStyle w:val="a5"/>
          <w:b/>
          <w:bCs/>
          <w:color w:val="333333"/>
          <w:sz w:val="29"/>
          <w:szCs w:val="29"/>
        </w:rPr>
        <w:t>заявить об</w:t>
      </w:r>
      <w:r>
        <w:rPr>
          <w:rStyle w:val="a5"/>
          <w:color w:val="333333"/>
          <w:sz w:val="29"/>
          <w:szCs w:val="29"/>
        </w:rPr>
        <w:t> </w:t>
      </w:r>
      <w:r>
        <w:rPr>
          <w:rStyle w:val="a4"/>
          <w:i/>
          <w:iCs/>
          <w:color w:val="333333"/>
          <w:sz w:val="29"/>
          <w:szCs w:val="29"/>
        </w:rPr>
        <w:t>обнаруженных животных</w:t>
      </w:r>
      <w:r>
        <w:rPr>
          <w:rStyle w:val="a5"/>
          <w:color w:val="333333"/>
          <w:sz w:val="29"/>
          <w:szCs w:val="29"/>
        </w:rPr>
        <w:t> в полицию или в орган местного самоуправления</w:t>
      </w:r>
      <w:r>
        <w:rPr>
          <w:color w:val="333333"/>
          <w:sz w:val="29"/>
          <w:szCs w:val="29"/>
        </w:rPr>
        <w:t>, которые принимают меры к розыску собственника. При этом</w:t>
      </w:r>
      <w:proofErr w:type="gramStart"/>
      <w:r>
        <w:rPr>
          <w:color w:val="333333"/>
          <w:sz w:val="29"/>
          <w:szCs w:val="29"/>
        </w:rPr>
        <w:t>,</w:t>
      </w:r>
      <w:proofErr w:type="gramEnd"/>
      <w:r>
        <w:rPr>
          <w:color w:val="333333"/>
          <w:sz w:val="29"/>
          <w:szCs w:val="29"/>
        </w:rPr>
        <w:t xml:space="preserve"> задержавшее безнадзорных животных лицо обязано их надлежаще содержать и при наличии вины отвечает за гибель и порчу животных в пределах их стоимости.</w:t>
      </w:r>
    </w:p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33"/>
          <w:szCs w:val="33"/>
        </w:rPr>
      </w:pPr>
      <w:r>
        <w:rPr>
          <w:color w:val="333333"/>
          <w:sz w:val="29"/>
          <w:szCs w:val="29"/>
        </w:rPr>
        <w:t>Статьей 232 Гражданского Кодекса Российской Федерации установлено, что при возврате безнадзорных домашних животных собственнику лицо, задержавшее животных, имеет право на возмещение их собственником необходимых расходов, связанных с содержанием животных, с зачетом выгод, извлеченных от пользования ими. Кроме того, лицо, задержавшее безнадзорных домашних животных, имеет право на вознаграждение в соответствии с п. 2 ст. 229 Гражданского Кодекса Российской Федерации.</w:t>
      </w:r>
    </w:p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33"/>
          <w:szCs w:val="33"/>
        </w:rPr>
      </w:pPr>
      <w:proofErr w:type="gramStart"/>
      <w:r>
        <w:rPr>
          <w:color w:val="333333"/>
          <w:sz w:val="29"/>
          <w:szCs w:val="29"/>
        </w:rPr>
        <w:t>Положения указанной статьи Гражданского Кодекса Российской Федерации нашли своё отражение в пункте 5.8 Порядка осуществления деятельности по обращению с животными без владельцев в Мурманской области, утвержденного постановлением Правительства Мурманской области от 16.08.2019 № 383-ПП, согласно которому возмещение расходов индивидуальных предпринимателей и юридических лиц, осуществляющих деятельность по обращению с животными без владельцев, в случае возврата отловленных животных их владельцу осуществляется за счет</w:t>
      </w:r>
      <w:proofErr w:type="gramEnd"/>
      <w:r>
        <w:rPr>
          <w:color w:val="333333"/>
          <w:sz w:val="29"/>
          <w:szCs w:val="29"/>
        </w:rPr>
        <w:t xml:space="preserve"> сре</w:t>
      </w:r>
      <w:proofErr w:type="gramStart"/>
      <w:r>
        <w:rPr>
          <w:color w:val="333333"/>
          <w:sz w:val="29"/>
          <w:szCs w:val="29"/>
        </w:rPr>
        <w:t>дств вл</w:t>
      </w:r>
      <w:proofErr w:type="gramEnd"/>
      <w:r>
        <w:rPr>
          <w:color w:val="333333"/>
          <w:sz w:val="29"/>
          <w:szCs w:val="29"/>
        </w:rPr>
        <w:t>адельца животного.</w:t>
      </w:r>
    </w:p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33"/>
          <w:szCs w:val="33"/>
        </w:rPr>
      </w:pPr>
      <w:r>
        <w:rPr>
          <w:color w:val="333333"/>
          <w:sz w:val="29"/>
          <w:szCs w:val="29"/>
        </w:rPr>
        <w:t>Кроме того, в силу частей 4 и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выгул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При выгуле животного необходимо исключать возможность свободного, неконтролируемого передвижения животного.</w:t>
      </w:r>
    </w:p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33"/>
          <w:szCs w:val="33"/>
        </w:rPr>
      </w:pPr>
      <w:r>
        <w:rPr>
          <w:color w:val="333333"/>
          <w:sz w:val="29"/>
          <w:szCs w:val="29"/>
        </w:rPr>
        <w:t xml:space="preserve">Животное, находящееся на </w:t>
      </w:r>
      <w:proofErr w:type="spellStart"/>
      <w:r>
        <w:rPr>
          <w:color w:val="333333"/>
          <w:sz w:val="29"/>
          <w:szCs w:val="29"/>
        </w:rPr>
        <w:t>неогражденной</w:t>
      </w:r>
      <w:proofErr w:type="spellEnd"/>
      <w:r>
        <w:rPr>
          <w:color w:val="333333"/>
          <w:sz w:val="29"/>
          <w:szCs w:val="29"/>
        </w:rPr>
        <w:t xml:space="preserve"> территории и свободно перемещающееся по улице и проезжей части без поводка и сопровождения, </w:t>
      </w:r>
      <w:r>
        <w:rPr>
          <w:rStyle w:val="a4"/>
          <w:color w:val="333333"/>
          <w:sz w:val="29"/>
          <w:szCs w:val="29"/>
        </w:rPr>
        <w:t>признается животным без владельца</w:t>
      </w:r>
      <w:r>
        <w:rPr>
          <w:color w:val="333333"/>
          <w:sz w:val="29"/>
          <w:szCs w:val="29"/>
        </w:rPr>
        <w:t> и согласно статье 18 указанного Федерального закона подлежит отлову.</w:t>
      </w:r>
    </w:p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33"/>
          <w:szCs w:val="33"/>
        </w:rPr>
      </w:pPr>
      <w:r>
        <w:rPr>
          <w:color w:val="333333"/>
          <w:sz w:val="29"/>
          <w:szCs w:val="29"/>
        </w:rPr>
        <w:lastRenderedPageBreak/>
        <w:t>Если впоследствии устанавливается, что у животного есть владелец, то он несет все расходы по содержанию своего имущества, которые понесла служба отлова в результате неисполнения владельцем животного изложенных требований закона.</w:t>
      </w:r>
    </w:p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33"/>
          <w:szCs w:val="33"/>
        </w:rPr>
      </w:pPr>
      <w:r>
        <w:rPr>
          <w:color w:val="333333"/>
          <w:sz w:val="29"/>
          <w:szCs w:val="29"/>
        </w:rPr>
        <w:t>При этом</w:t>
      </w:r>
      <w:proofErr w:type="gramStart"/>
      <w:r>
        <w:rPr>
          <w:color w:val="333333"/>
          <w:sz w:val="29"/>
          <w:szCs w:val="29"/>
        </w:rPr>
        <w:t>,</w:t>
      </w:r>
      <w:proofErr w:type="gramEnd"/>
      <w:r>
        <w:rPr>
          <w:color w:val="333333"/>
          <w:sz w:val="29"/>
          <w:szCs w:val="29"/>
        </w:rPr>
        <w:t xml:space="preserve"> споры о размере понесенных владельцем животного расходах подлежат рассмотрению в судебном порядке.</w:t>
      </w:r>
    </w:p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33"/>
          <w:szCs w:val="33"/>
        </w:rPr>
      </w:pPr>
      <w:r>
        <w:rPr>
          <w:color w:val="333333"/>
          <w:sz w:val="29"/>
          <w:szCs w:val="29"/>
        </w:rPr>
        <w:t>Частями 4, 5 ст. 7.2 Закона Мурманской области от 06.06.2003 № 401-01-ЗМО «Об административных правонарушениях» установлена </w:t>
      </w:r>
      <w:r>
        <w:rPr>
          <w:rStyle w:val="a4"/>
          <w:color w:val="333333"/>
          <w:sz w:val="29"/>
          <w:szCs w:val="29"/>
        </w:rPr>
        <w:t>административная ответственность</w:t>
      </w:r>
      <w:r>
        <w:rPr>
          <w:color w:val="333333"/>
          <w:sz w:val="29"/>
          <w:szCs w:val="29"/>
        </w:rPr>
        <w:t> владельца животного </w:t>
      </w:r>
      <w:r>
        <w:rPr>
          <w:rStyle w:val="a4"/>
          <w:color w:val="333333"/>
          <w:sz w:val="29"/>
          <w:szCs w:val="29"/>
        </w:rPr>
        <w:t>за нарушение порядка его выгула</w:t>
      </w:r>
      <w:r>
        <w:rPr>
          <w:color w:val="333333"/>
          <w:sz w:val="29"/>
          <w:szCs w:val="29"/>
        </w:rPr>
        <w:t>. За выгул собаки без сопровождающего лица предусмотрено назначение </w:t>
      </w:r>
      <w:r>
        <w:rPr>
          <w:rStyle w:val="a4"/>
          <w:color w:val="333333"/>
          <w:sz w:val="29"/>
          <w:szCs w:val="29"/>
        </w:rPr>
        <w:t>административного штрафа в размере 5 000 рублей.</w:t>
      </w:r>
    </w:p>
    <w:p w:rsidR="006178DD" w:rsidRDefault="006178DD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Привлечение виновного лица к административной ответственности </w:t>
      </w:r>
      <w:r>
        <w:rPr>
          <w:rStyle w:val="a5"/>
          <w:color w:val="333333"/>
          <w:sz w:val="29"/>
          <w:szCs w:val="29"/>
        </w:rPr>
        <w:t>не освобождает его от обязанности возместить описанные выше расходы</w:t>
      </w:r>
      <w:r>
        <w:rPr>
          <w:color w:val="333333"/>
          <w:sz w:val="29"/>
          <w:szCs w:val="29"/>
        </w:rPr>
        <w:t>, понесённые службами отлова при осуществлении деятельности по регулированию численности животных без владельцев.</w:t>
      </w:r>
    </w:p>
    <w:p w:rsidR="006472B1" w:rsidRDefault="006472B1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9"/>
          <w:szCs w:val="29"/>
        </w:rPr>
      </w:pPr>
    </w:p>
    <w:p w:rsidR="006472B1" w:rsidRDefault="006472B1" w:rsidP="006472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6472B1" w:rsidRDefault="006472B1" w:rsidP="006472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72B1" w:rsidRPr="00314CC0" w:rsidRDefault="006472B1" w:rsidP="006472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6472B1" w:rsidRDefault="006472B1" w:rsidP="006178D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33"/>
          <w:szCs w:val="33"/>
        </w:rPr>
      </w:pPr>
    </w:p>
    <w:p w:rsidR="00AD7F95" w:rsidRDefault="00AD7F95" w:rsidP="006178DD">
      <w:pPr>
        <w:spacing w:after="0" w:line="240" w:lineRule="auto"/>
      </w:pPr>
    </w:p>
    <w:sectPr w:rsidR="00AD7F95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178DD"/>
    <w:rsid w:val="006178DD"/>
    <w:rsid w:val="006472B1"/>
    <w:rsid w:val="009206D5"/>
    <w:rsid w:val="00972C27"/>
    <w:rsid w:val="00AD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8DD"/>
    <w:rPr>
      <w:b/>
      <w:bCs/>
    </w:rPr>
  </w:style>
  <w:style w:type="character" w:styleId="a5">
    <w:name w:val="Emphasis"/>
    <w:basedOn w:val="a0"/>
    <w:uiPriority w:val="20"/>
    <w:qFormat/>
    <w:rsid w:val="006178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2024-01-09T12:28:00Z</dcterms:created>
  <dcterms:modified xsi:type="dcterms:W3CDTF">2024-01-18T11:32:00Z</dcterms:modified>
</cp:coreProperties>
</file>